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D5" w:rsidRDefault="00FB58D5" w:rsidP="00200689">
      <w:r>
        <w:t>Typologie des sujets d’essai</w:t>
      </w:r>
      <w:r w:rsidR="00424F44">
        <w:rPr>
          <w:noProof/>
        </w:rPr>
        <w:t xml:space="preserve">        </w:t>
      </w:r>
      <w:r w:rsidR="00B03F77">
        <w:rPr>
          <w:noProof/>
        </w:rPr>
        <w:t>(D</w:t>
      </w:r>
      <w:bookmarkStart w:id="0" w:name="_GoBack"/>
      <w:bookmarkEnd w:id="0"/>
      <w:r w:rsidR="00B03F77">
        <w:rPr>
          <w:noProof/>
        </w:rPr>
        <w:t xml:space="preserve">’après Fabien Grenèche </w:t>
      </w:r>
      <w:r w:rsidR="00B03F77" w:rsidRPr="00B03F77">
        <w:rPr>
          <w:i/>
          <w:noProof/>
        </w:rPr>
        <w:t>L’Anglais aux concours commerciaux</w:t>
      </w:r>
      <w:r w:rsidR="00B03F77">
        <w:rPr>
          <w:noProof/>
        </w:rPr>
        <w:t xml:space="preserve"> , 2014)</w:t>
      </w:r>
      <w:r w:rsidR="00424F44">
        <w:rPr>
          <w:noProof/>
        </w:rPr>
        <w:t xml:space="preserve">                                                                                                                                     </w:t>
      </w: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978"/>
        <w:gridCol w:w="2788"/>
        <w:gridCol w:w="3449"/>
        <w:gridCol w:w="6662"/>
      </w:tblGrid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prospectif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How do you see the future of the United Nations ? (CCIR 2005)</w:t>
            </w:r>
          </w:p>
        </w:tc>
        <w:tc>
          <w:tcPr>
            <w:tcW w:w="3449" w:type="dxa"/>
          </w:tcPr>
          <w:p w:rsidR="00FB58D5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Veillez à ne pas vous baser sur des intuitions, mais sur des arguments solides.</w:t>
            </w:r>
          </w:p>
        </w:tc>
        <w:tc>
          <w:tcPr>
            <w:tcW w:w="6662" w:type="dxa"/>
          </w:tcPr>
          <w:p w:rsidR="00424F44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-Pourquoi ce sujet a-t-il été proposé ? Quel est le nœud ? Qu’est-ce qui pose </w:t>
            </w:r>
            <w:proofErr w:type="gramStart"/>
            <w:r w:rsidRPr="00A13CC5">
              <w:rPr>
                <w:rFonts w:cstheme="minorHAnsi"/>
              </w:rPr>
              <w:t>problème?</w:t>
            </w:r>
            <w:proofErr w:type="gramEnd"/>
          </w:p>
          <w:p w:rsidR="00FB58D5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Montrer qu’il existe des incertitudes, des inquiétudes puis nuancer en étant optimiste (justifier)</w:t>
            </w:r>
          </w:p>
          <w:p w:rsidR="00424F44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Ou alors mettre en avant les ambitions, les aspects positifs puis nuancer en exprimant des réserves, une inquiétude fondée.</w:t>
            </w:r>
          </w:p>
        </w:tc>
      </w:tr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invitant à évaluer la pertinence d’une définition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The glass ceiling : a feminist myth ?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(</w:t>
            </w:r>
            <w:proofErr w:type="gramStart"/>
            <w:r w:rsidRPr="00A13CC5">
              <w:rPr>
                <w:rFonts w:cstheme="minorHAnsi"/>
              </w:rPr>
              <w:t>ecricome</w:t>
            </w:r>
            <w:proofErr w:type="gramEnd"/>
            <w:r w:rsidRPr="00A13CC5">
              <w:rPr>
                <w:rFonts w:cstheme="minorHAnsi"/>
              </w:rPr>
              <w:t xml:space="preserve"> 2009)</w:t>
            </w:r>
          </w:p>
        </w:tc>
        <w:tc>
          <w:tcPr>
            <w:tcW w:w="3449" w:type="dxa"/>
          </w:tcPr>
          <w:p w:rsidR="00FB58D5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Cette catégorie </w:t>
            </w:r>
            <w:r w:rsidR="00604444" w:rsidRPr="00A13CC5">
              <w:rPr>
                <w:rFonts w:cstheme="minorHAnsi"/>
              </w:rPr>
              <w:t>d</w:t>
            </w:r>
            <w:r w:rsidRPr="00A13CC5">
              <w:rPr>
                <w:rFonts w:cstheme="minorHAnsi"/>
              </w:rPr>
              <w:t>e sujets se prête le mieux à une organisation dialectique/ attention toutefois de mobiliser un double argumentaire convaincant.</w:t>
            </w:r>
          </w:p>
        </w:tc>
        <w:tc>
          <w:tcPr>
            <w:tcW w:w="6662" w:type="dxa"/>
          </w:tcPr>
          <w:p w:rsidR="00424F44" w:rsidRPr="00A13CC5" w:rsidRDefault="00424F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Avant de développer, explorer plusieurs interprétations</w:t>
            </w:r>
            <w:r w:rsidR="00200689" w:rsidRPr="00A13CC5">
              <w:rPr>
                <w:rFonts w:cstheme="minorHAnsi"/>
              </w:rPr>
              <w:t xml:space="preserve"> </w:t>
            </w:r>
            <w:r w:rsidR="00604444" w:rsidRPr="00A13CC5">
              <w:rPr>
                <w:rFonts w:cstheme="minorHAnsi"/>
              </w:rPr>
              <w:t>(</w:t>
            </w:r>
            <w:r w:rsidRPr="00A13CC5">
              <w:rPr>
                <w:rFonts w:cstheme="minorHAnsi"/>
              </w:rPr>
              <w:t>Penser à diverses questions possibles</w:t>
            </w:r>
            <w:r w:rsidR="00604444" w:rsidRPr="00A13CC5">
              <w:rPr>
                <w:rFonts w:cstheme="minorHAnsi"/>
              </w:rPr>
              <w:t xml:space="preserve"> en utilisant les termes de la question)</w:t>
            </w:r>
          </w:p>
          <w:p w:rsidR="00604444" w:rsidRPr="00A13CC5" w:rsidRDefault="00424F44" w:rsidP="00604444">
            <w:pPr>
              <w:rPr>
                <w:rFonts w:cstheme="minorHAnsi"/>
              </w:rPr>
            </w:pPr>
            <w:r w:rsidRPr="00A13CC5">
              <w:rPr>
                <w:rFonts w:cstheme="minorHAnsi"/>
              </w:rPr>
              <w:t>-</w:t>
            </w:r>
            <w:r w:rsidR="00604444" w:rsidRPr="00A13CC5">
              <w:rPr>
                <w:rFonts w:cstheme="minorHAnsi"/>
              </w:rPr>
              <w:t xml:space="preserve">Yes/ </w:t>
            </w:r>
            <w:proofErr w:type="gramStart"/>
            <w:r w:rsidR="00604444" w:rsidRPr="00A13CC5">
              <w:rPr>
                <w:rFonts w:cstheme="minorHAnsi"/>
              </w:rPr>
              <w:t>but….</w:t>
            </w:r>
            <w:proofErr w:type="gramEnd"/>
            <w:r w:rsidR="00604444" w:rsidRPr="00A13CC5">
              <w:rPr>
                <w:rFonts w:cstheme="minorHAnsi"/>
              </w:rPr>
              <w:t>.</w:t>
            </w:r>
          </w:p>
          <w:p w:rsidR="00424F44" w:rsidRPr="00A13CC5" w:rsidRDefault="00604444" w:rsidP="00604444">
            <w:pPr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 </w:t>
            </w:r>
            <w:r w:rsidR="00424F44" w:rsidRPr="00A13CC5">
              <w:rPr>
                <w:rFonts w:cstheme="minorHAnsi"/>
              </w:rPr>
              <w:t>-N</w:t>
            </w:r>
            <w:r w:rsidRPr="00A13CC5">
              <w:rPr>
                <w:rFonts w:cstheme="minorHAnsi"/>
              </w:rPr>
              <w:t>o/</w:t>
            </w:r>
            <w:proofErr w:type="gramStart"/>
            <w:r w:rsidRPr="00A13CC5">
              <w:rPr>
                <w:rFonts w:cstheme="minorHAnsi"/>
              </w:rPr>
              <w:t>but….</w:t>
            </w:r>
            <w:proofErr w:type="gramEnd"/>
          </w:p>
        </w:tc>
      </w:tr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reposant sur un contraste apparent ou une antithèse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Public help, individual generosity ? Which approach would you support to help those in need ?</w:t>
            </w:r>
          </w:p>
        </w:tc>
        <w:tc>
          <w:tcPr>
            <w:tcW w:w="3449" w:type="dxa"/>
          </w:tcPr>
          <w:p w:rsidR="00604444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Opposition notionnelle communément admise. </w:t>
            </w:r>
          </w:p>
          <w:p w:rsidR="00FB58D5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Ne pas rester dans l’abstraction et proposer des exemples bien choisis/ Utiliser l’actualité.</w:t>
            </w:r>
          </w:p>
        </w:tc>
        <w:tc>
          <w:tcPr>
            <w:tcW w:w="6662" w:type="dxa"/>
          </w:tcPr>
          <w:p w:rsidR="00FB58D5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-dès l’amorce montrer que le sujet quoique notionnel est tout à fait d’actualité.</w:t>
            </w:r>
          </w:p>
          <w:p w:rsidR="00604444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Plan 1-le contraste semble réel /en analysant des </w:t>
            </w:r>
            <w:proofErr w:type="gramStart"/>
            <w:r w:rsidRPr="00A13CC5">
              <w:rPr>
                <w:rFonts w:cstheme="minorHAnsi"/>
              </w:rPr>
              <w:t>exemples  précis</w:t>
            </w:r>
            <w:proofErr w:type="gramEnd"/>
            <w:r w:rsidRPr="00A13CC5">
              <w:rPr>
                <w:rFonts w:cstheme="minorHAnsi"/>
              </w:rPr>
              <w:t xml:space="preserve"> les deux notions sont complémentaires….</w:t>
            </w:r>
          </w:p>
          <w:p w:rsidR="00604444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Plan 2-les deux notions sont incompatibles/il faut opter pour l’une ou l’autre/ à titre personnel vous optez </w:t>
            </w:r>
            <w:proofErr w:type="gramStart"/>
            <w:r w:rsidRPr="00A13CC5">
              <w:rPr>
                <w:rFonts w:cstheme="minorHAnsi"/>
              </w:rPr>
              <w:t>pour….</w:t>
            </w:r>
            <w:proofErr w:type="gramEnd"/>
          </w:p>
        </w:tc>
      </w:tr>
      <w:tr w:rsidR="00945DF2" w:rsidRPr="00A13CC5" w:rsidTr="00A13CC5">
        <w:trPr>
          <w:trHeight w:val="1152"/>
        </w:trPr>
        <w:tc>
          <w:tcPr>
            <w:tcW w:w="2978" w:type="dxa"/>
          </w:tcPr>
          <w:p w:rsidR="00FB58D5" w:rsidRPr="00A13CC5" w:rsidRDefault="00FB58D5" w:rsidP="00945DF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invitant à une réflexion d’ordre éthique ou pragmatique</w:t>
            </w: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Do wealthy firms have social responsibility ?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(Ecricome 2013)</w:t>
            </w:r>
          </w:p>
        </w:tc>
        <w:tc>
          <w:tcPr>
            <w:tcW w:w="3449" w:type="dxa"/>
          </w:tcPr>
          <w:p w:rsidR="00FB58D5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Invitation à questionner son propre système de valeurs et de priorité</w:t>
            </w:r>
          </w:p>
          <w:p w:rsidR="00604444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Ne pas éviter la prise de position</w:t>
            </w:r>
          </w:p>
          <w:p w:rsidR="00604444" w:rsidRPr="00A13CC5" w:rsidRDefault="00604444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662" w:type="dxa"/>
          </w:tcPr>
          <w:p w:rsidR="00FB58D5" w:rsidRPr="00A13CC5" w:rsidRDefault="00945DF2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Proposer des exemples précis et développer un argumentaire prenant appui sur ces exemples.</w:t>
            </w:r>
          </w:p>
          <w:p w:rsidR="00945DF2" w:rsidRPr="00A13CC5" w:rsidRDefault="00945DF2" w:rsidP="00FB58D5">
            <w:pPr>
              <w:pStyle w:val="Paragraphedeliste"/>
              <w:ind w:left="0"/>
              <w:rPr>
                <w:rFonts w:cstheme="minorHAnsi"/>
              </w:rPr>
            </w:pPr>
            <w:proofErr w:type="gramStart"/>
            <w:r w:rsidRPr="00A13CC5">
              <w:rPr>
                <w:rFonts w:cstheme="minorHAnsi"/>
              </w:rPr>
              <w:t>Plan  :</w:t>
            </w:r>
            <w:proofErr w:type="gramEnd"/>
            <w:r w:rsidRPr="00A13CC5">
              <w:rPr>
                <w:rFonts w:cstheme="minorHAnsi"/>
              </w:rPr>
              <w:t xml:space="preserve"> permettre à l’opinion contraire d’exister/ en montrer les limites/ proposer un exemple pour illustrer son positionnement</w:t>
            </w:r>
          </w:p>
        </w:tc>
      </w:tr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invitant à nuancer une idée reçue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How far do you expect the state to eliminate risks of all kinds for its citizens (IENA 2006)</w:t>
            </w:r>
          </w:p>
        </w:tc>
        <w:tc>
          <w:tcPr>
            <w:tcW w:w="3449" w:type="dxa"/>
          </w:tcPr>
          <w:p w:rsidR="00FB58D5" w:rsidRPr="00A13CC5" w:rsidRDefault="00945DF2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Eviter les assertions expéditives et les clichés</w:t>
            </w:r>
          </w:p>
        </w:tc>
        <w:tc>
          <w:tcPr>
            <w:tcW w:w="6662" w:type="dxa"/>
          </w:tcPr>
          <w:p w:rsidR="00200689" w:rsidRPr="00A13CC5" w:rsidRDefault="00945DF2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Lexique de la nuance et de la mesure</w:t>
            </w:r>
          </w:p>
          <w:p w:rsidR="00FB58D5" w:rsidRPr="00A13CC5" w:rsidRDefault="00200689" w:rsidP="00200689">
            <w:pPr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Plan possible : mettre en scène l’opinion </w:t>
            </w:r>
            <w:proofErr w:type="gramStart"/>
            <w:r w:rsidRPr="00A13CC5">
              <w:rPr>
                <w:rFonts w:cstheme="minorHAnsi"/>
              </w:rPr>
              <w:t>reçue ,</w:t>
            </w:r>
            <w:proofErr w:type="gramEnd"/>
            <w:r w:rsidRPr="00A13CC5">
              <w:rPr>
                <w:rFonts w:cstheme="minorHAnsi"/>
              </w:rPr>
              <w:t xml:space="preserve"> mettre ensuite en valeur l’opinion raisonnée du candidat</w:t>
            </w:r>
          </w:p>
        </w:tc>
      </w:tr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invitant à choisir et à développer un exemple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2788" w:type="dxa"/>
          </w:tcPr>
          <w:p w:rsidR="00200689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What entrepreneur do you consider</w:t>
            </w:r>
            <w:r w:rsidR="00200689" w:rsidRPr="00A13CC5">
              <w:rPr>
                <w:rFonts w:cstheme="minorHAnsi"/>
              </w:rPr>
              <w:t xml:space="preserve"> </w:t>
            </w:r>
            <w:r w:rsidRPr="00A13CC5">
              <w:rPr>
                <w:rFonts w:cstheme="minorHAnsi"/>
              </w:rPr>
              <w:t xml:space="preserve">outstanding in his/her field and why ? </w:t>
            </w:r>
          </w:p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(Ecricome 2005)</w:t>
            </w:r>
          </w:p>
        </w:tc>
        <w:tc>
          <w:tcPr>
            <w:tcW w:w="3449" w:type="dxa"/>
          </w:tcPr>
          <w:p w:rsidR="00FB58D5" w:rsidRPr="00A13CC5" w:rsidRDefault="00200689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Catégorie de sujet plutôt rare aux concours. </w:t>
            </w:r>
          </w:p>
          <w:p w:rsidR="00200689" w:rsidRPr="00A13CC5" w:rsidRDefault="00200689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Il faut prendre parti. </w:t>
            </w:r>
          </w:p>
        </w:tc>
        <w:tc>
          <w:tcPr>
            <w:tcW w:w="6662" w:type="dxa"/>
          </w:tcPr>
          <w:p w:rsidR="00FB58D5" w:rsidRPr="00A13CC5" w:rsidRDefault="00200689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Il est là aussi souhaitable d’avoir une approche tout en nuance. </w:t>
            </w:r>
          </w:p>
          <w:p w:rsidR="00200689" w:rsidRPr="00A13CC5" w:rsidRDefault="00200689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Mettre en valeur l’exemple choisi. Montrer en ouverture </w:t>
            </w:r>
            <w:r w:rsidR="00A13CC5" w:rsidRPr="00A13CC5">
              <w:rPr>
                <w:rFonts w:cstheme="minorHAnsi"/>
              </w:rPr>
              <w:t>que cette opinion favorable ne vous empêche pas d’entendre d’éventuelles critiques.</w:t>
            </w:r>
          </w:p>
        </w:tc>
      </w:tr>
      <w:tr w:rsidR="00945DF2" w:rsidRPr="00A13CC5" w:rsidTr="00A13CC5">
        <w:tc>
          <w:tcPr>
            <w:tcW w:w="2978" w:type="dxa"/>
          </w:tcPr>
          <w:p w:rsidR="00FB58D5" w:rsidRPr="00A13CC5" w:rsidRDefault="00FB58D5" w:rsidP="00FB58D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A13CC5">
              <w:rPr>
                <w:rFonts w:cstheme="minorHAnsi"/>
              </w:rPr>
              <w:t>Sujet invitant à mobili</w:t>
            </w:r>
            <w:r w:rsidRPr="00A13CC5">
              <w:rPr>
                <w:rFonts w:cstheme="minorHAnsi"/>
              </w:rPr>
              <w:t>s</w:t>
            </w:r>
            <w:r w:rsidRPr="00A13CC5">
              <w:rPr>
                <w:rFonts w:cstheme="minorHAnsi"/>
              </w:rPr>
              <w:t>er un contenu civilisationnel</w:t>
            </w:r>
            <w:r w:rsidRPr="00A13CC5">
              <w:rPr>
                <w:rFonts w:cstheme="minorHAnsi"/>
              </w:rPr>
              <w:t xml:space="preserve"> </w:t>
            </w:r>
          </w:p>
        </w:tc>
        <w:tc>
          <w:tcPr>
            <w:tcW w:w="2788" w:type="dxa"/>
          </w:tcPr>
          <w:p w:rsidR="00FB58D5" w:rsidRPr="00A13CC5" w:rsidRDefault="00FB58D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According to you why is there such a special connection between religion and politics in the </w:t>
            </w:r>
            <w:r w:rsidR="00424F44" w:rsidRPr="00A13CC5">
              <w:rPr>
                <w:rFonts w:cstheme="minorHAnsi"/>
              </w:rPr>
              <w:t>US ? (CCIR 2008)</w:t>
            </w:r>
          </w:p>
        </w:tc>
        <w:tc>
          <w:tcPr>
            <w:tcW w:w="3449" w:type="dxa"/>
          </w:tcPr>
          <w:p w:rsidR="00FB58D5" w:rsidRPr="00A13CC5" w:rsidRDefault="00A13CC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>Sujets exigeants / la référence culturelle doit être élucidée été exploitée. Ne pas caser un morceau de cours. Ne pas réaliser un exposé.</w:t>
            </w:r>
          </w:p>
        </w:tc>
        <w:tc>
          <w:tcPr>
            <w:tcW w:w="6662" w:type="dxa"/>
          </w:tcPr>
          <w:p w:rsidR="00FB58D5" w:rsidRPr="00A13CC5" w:rsidRDefault="00A13CC5" w:rsidP="00FB58D5">
            <w:pPr>
              <w:pStyle w:val="Paragraphedeliste"/>
              <w:ind w:left="0"/>
              <w:rPr>
                <w:rFonts w:cstheme="minorHAnsi"/>
              </w:rPr>
            </w:pPr>
            <w:r w:rsidRPr="00A13CC5">
              <w:rPr>
                <w:rFonts w:cstheme="minorHAnsi"/>
              </w:rPr>
              <w:t xml:space="preserve">Problématiser le sujet. Montrer que la question est « ouverte » et peut faire l’objet d’un débat. En quoi cette référence pose-t-elle problème ? Ne pas multiplier les exemples et proposer autant que possible des faits d’actualité qui illustrent cette référence. </w:t>
            </w:r>
          </w:p>
        </w:tc>
      </w:tr>
    </w:tbl>
    <w:p w:rsidR="00FB58D5" w:rsidRDefault="00FB58D5" w:rsidP="00FB58D5">
      <w:pPr>
        <w:pStyle w:val="Paragraphedeliste"/>
      </w:pPr>
    </w:p>
    <w:sectPr w:rsidR="00FB58D5" w:rsidSect="00424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1BD"/>
    <w:multiLevelType w:val="hybridMultilevel"/>
    <w:tmpl w:val="05A4A1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A87"/>
    <w:multiLevelType w:val="hybridMultilevel"/>
    <w:tmpl w:val="959E4BFE"/>
    <w:lvl w:ilvl="0" w:tplc="FC7CD8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01323"/>
    <w:multiLevelType w:val="hybridMultilevel"/>
    <w:tmpl w:val="2B28F3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D5"/>
    <w:rsid w:val="00200689"/>
    <w:rsid w:val="00424F44"/>
    <w:rsid w:val="00604444"/>
    <w:rsid w:val="00856697"/>
    <w:rsid w:val="00945DF2"/>
    <w:rsid w:val="00A13CC5"/>
    <w:rsid w:val="00B03F77"/>
    <w:rsid w:val="00DC1483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F47"/>
  <w15:chartTrackingRefBased/>
  <w15:docId w15:val="{9453AC8D-3433-4706-8C36-EDF2BFD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8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2</cp:revision>
  <dcterms:created xsi:type="dcterms:W3CDTF">2018-02-13T22:53:00Z</dcterms:created>
  <dcterms:modified xsi:type="dcterms:W3CDTF">2018-02-13T23:55:00Z</dcterms:modified>
</cp:coreProperties>
</file>