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2961" w:rsidRDefault="00612961">
      <w:pPr>
        <w:rPr>
          <w:noProof/>
        </w:rPr>
      </w:pPr>
    </w:p>
    <w:p w:rsidR="00612961" w:rsidRDefault="00612961">
      <w:pPr>
        <w:rPr>
          <w:rFonts w:ascii="Bauhaus 93" w:hAnsi="Bauhaus 93"/>
          <w:color w:val="FF0000"/>
          <w:sz w:val="40"/>
          <w:szCs w:val="40"/>
        </w:rPr>
      </w:pPr>
      <w:r w:rsidRPr="00612961">
        <w:rPr>
          <w:rFonts w:ascii="Bauhaus 93" w:hAnsi="Bauhaus 93"/>
          <w:color w:val="FF0000"/>
          <w:sz w:val="40"/>
          <w:szCs w:val="40"/>
        </w:rPr>
        <w:t>THE SHARING ECONOMY</w:t>
      </w:r>
    </w:p>
    <w:p w:rsidR="00612961" w:rsidRPr="00612961" w:rsidRDefault="00612961" w:rsidP="00F66B59">
      <w:pPr>
        <w:spacing w:after="150" w:line="240" w:lineRule="auto"/>
        <w:contextualSpacing/>
        <w:jc w:val="both"/>
        <w:rPr>
          <w:rFonts w:ascii="Arial" w:eastAsia="Times New Roman" w:hAnsi="Arial" w:cs="Arial"/>
          <w:b/>
          <w:bCs/>
          <w:spacing w:val="2"/>
          <w:lang w:eastAsia="fr-FR"/>
        </w:rPr>
      </w:pPr>
      <w:r w:rsidRPr="00612961">
        <w:rPr>
          <w:rFonts w:ascii="Arial" w:eastAsia="Times New Roman" w:hAnsi="Arial" w:cs="Arial"/>
          <w:spacing w:val="2"/>
          <w:lang w:eastAsia="fr-FR"/>
        </w:rPr>
        <w:t xml:space="preserve">Le numérique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n'en finit pas de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bouleverser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 l'économie et la société. On le dit souvent, le modèle du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salariat,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hérité des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 précédentes révolutions industrielles et des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luttes sociales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 du XXe siècle est en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profonde mutation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 xml:space="preserve">sous l'effet de </w:t>
      </w:r>
      <w:r w:rsidRPr="00612961">
        <w:rPr>
          <w:rFonts w:ascii="Arial" w:eastAsia="Times New Roman" w:hAnsi="Arial" w:cs="Arial"/>
          <w:spacing w:val="2"/>
          <w:lang w:eastAsia="fr-FR"/>
        </w:rPr>
        <w:t>la révolution numérique.</w:t>
      </w:r>
    </w:p>
    <w:p w:rsidR="00612961" w:rsidRPr="00612961" w:rsidRDefault="00612961" w:rsidP="00F66B59">
      <w:pPr>
        <w:spacing w:before="360" w:after="120" w:line="240" w:lineRule="auto"/>
        <w:contextualSpacing/>
        <w:jc w:val="both"/>
        <w:outlineLvl w:val="1"/>
        <w:rPr>
          <w:rFonts w:ascii="Arial" w:eastAsia="Times New Roman" w:hAnsi="Arial" w:cs="Arial"/>
          <w:b/>
          <w:bCs/>
          <w:spacing w:val="2"/>
          <w:lang w:eastAsia="fr-FR"/>
        </w:rPr>
      </w:pPr>
      <w:r w:rsidRPr="00612961">
        <w:rPr>
          <w:rFonts w:ascii="Arial" w:eastAsia="Times New Roman" w:hAnsi="Arial" w:cs="Arial"/>
          <w:spacing w:val="2"/>
          <w:lang w:eastAsia="fr-FR"/>
        </w:rPr>
        <w:t>En anglais le mot </w:t>
      </w:r>
      <w:r w:rsidRPr="00612961">
        <w:rPr>
          <w:rFonts w:ascii="Arial" w:eastAsia="Times New Roman" w:hAnsi="Arial" w:cs="Arial"/>
          <w:i/>
          <w:iCs/>
          <w:spacing w:val="2"/>
          <w:lang w:eastAsia="fr-FR"/>
        </w:rPr>
        <w:t>gig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 signifie le concert. Car on a souvent payé les musiciens d'une soirée à la tâche et une fois le bal terminé. Les Canadiens </w:t>
      </w:r>
      <w:proofErr w:type="gramStart"/>
      <w:r w:rsidRPr="00612961">
        <w:rPr>
          <w:rFonts w:ascii="Arial" w:eastAsia="Times New Roman" w:hAnsi="Arial" w:cs="Arial"/>
          <w:spacing w:val="2"/>
          <w:lang w:eastAsia="fr-FR"/>
        </w:rPr>
        <w:t>parle</w:t>
      </w:r>
      <w:proofErr w:type="gramEnd"/>
      <w:r w:rsidRPr="00612961">
        <w:rPr>
          <w:rFonts w:ascii="Arial" w:eastAsia="Times New Roman" w:hAnsi="Arial" w:cs="Arial"/>
          <w:spacing w:val="2"/>
          <w:lang w:eastAsia="fr-FR"/>
        </w:rPr>
        <w:t xml:space="preserve"> de « jobines » comme petits job ou petits boulots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sous-payés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. La gig economy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 xml:space="preserve">recouvre 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donc une réalité économique dans laquelle de multiples travailleurs indépendants et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sous-traitants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 sont payés à la tâche et non au mois avec un employeur unique.</w:t>
      </w:r>
    </w:p>
    <w:p w:rsidR="00612961" w:rsidRPr="00F66B59" w:rsidRDefault="00612961" w:rsidP="00F66B59">
      <w:pPr>
        <w:spacing w:after="150" w:line="240" w:lineRule="auto"/>
        <w:contextualSpacing/>
        <w:jc w:val="both"/>
        <w:rPr>
          <w:rFonts w:ascii="Arial" w:eastAsia="Times New Roman" w:hAnsi="Arial" w:cs="Arial"/>
          <w:b/>
          <w:spacing w:val="2"/>
          <w:lang w:eastAsia="fr-FR"/>
        </w:rPr>
      </w:pPr>
      <w:r w:rsidRPr="00612961">
        <w:rPr>
          <w:rFonts w:ascii="Arial" w:eastAsia="Times New Roman" w:hAnsi="Arial" w:cs="Arial"/>
          <w:spacing w:val="2"/>
          <w:lang w:eastAsia="fr-FR"/>
        </w:rPr>
        <w:t xml:space="preserve">Mais cette économie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va bien au-delà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 de ce mode de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contractualisation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. Il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préfigure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 une sorte de concert mondial composé de centaines de millions de musiciens, provenant des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quatre coins du monde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, mis en concurrence sur de gigantesques plateformes numériques, essayant de produire une musique harmonieuse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au moindre coût.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Force est de constater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qu'</w:t>
      </w:r>
      <w:r w:rsidRPr="00612961">
        <w:rPr>
          <w:rFonts w:ascii="Arial" w:eastAsia="Times New Roman" w:hAnsi="Arial" w:cs="Arial"/>
          <w:spacing w:val="2"/>
          <w:lang w:eastAsia="fr-FR"/>
        </w:rPr>
        <w:t xml:space="preserve">aujourd'hui c'est encore la </w:t>
      </w:r>
      <w:r w:rsidRPr="00F66B59">
        <w:rPr>
          <w:rFonts w:ascii="Arial" w:eastAsia="Times New Roman" w:hAnsi="Arial" w:cs="Arial"/>
          <w:b/>
          <w:spacing w:val="2"/>
          <w:lang w:eastAsia="fr-FR"/>
        </w:rPr>
        <w:t>cacophonie.</w:t>
      </w:r>
    </w:p>
    <w:p w:rsidR="00612961" w:rsidRPr="00612961" w:rsidRDefault="00612961" w:rsidP="00612961">
      <w:pPr>
        <w:spacing w:after="150" w:line="240" w:lineRule="auto"/>
        <w:contextualSpacing/>
        <w:jc w:val="right"/>
        <w:rPr>
          <w:rFonts w:ascii="Arial" w:eastAsia="Times New Roman" w:hAnsi="Arial" w:cs="Arial"/>
          <w:spacing w:val="2"/>
          <w:lang w:eastAsia="fr-FR"/>
        </w:rPr>
      </w:pPr>
      <w:r>
        <w:rPr>
          <w:rFonts w:ascii="Arial" w:eastAsia="Times New Roman" w:hAnsi="Arial" w:cs="Arial"/>
          <w:spacing w:val="2"/>
          <w:lang w:eastAsia="fr-FR"/>
        </w:rPr>
        <w:t>Jean Pouly (La Tribune)</w:t>
      </w:r>
    </w:p>
    <w:p w:rsidR="00612961" w:rsidRPr="00612961" w:rsidRDefault="00612961" w:rsidP="00612961">
      <w:pPr>
        <w:spacing w:after="150" w:line="240" w:lineRule="auto"/>
        <w:contextualSpacing/>
        <w:rPr>
          <w:rFonts w:ascii="Arial" w:eastAsia="Times New Roman" w:hAnsi="Arial" w:cs="Arial"/>
          <w:spacing w:val="2"/>
          <w:lang w:eastAsia="fr-FR"/>
        </w:rPr>
      </w:pPr>
    </w:p>
    <w:p w:rsidR="00612961" w:rsidRPr="00612961" w:rsidRDefault="00612961" w:rsidP="00612961">
      <w:pPr>
        <w:spacing w:after="150" w:line="240" w:lineRule="auto"/>
        <w:contextualSpacing/>
        <w:jc w:val="both"/>
        <w:rPr>
          <w:rFonts w:ascii="Arial" w:eastAsia="Times New Roman" w:hAnsi="Arial" w:cs="Arial"/>
          <w:color w:val="333333"/>
          <w:spacing w:val="2"/>
          <w:sz w:val="24"/>
          <w:szCs w:val="24"/>
          <w:lang w:eastAsia="fr-FR"/>
        </w:rPr>
      </w:pPr>
    </w:p>
    <w:p w:rsidR="00612961" w:rsidRPr="00612961" w:rsidRDefault="00612961" w:rsidP="00612961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121212"/>
        </w:rPr>
      </w:pPr>
      <w:r w:rsidRPr="00612961">
        <w:rPr>
          <w:rFonts w:ascii="Arial" w:hAnsi="Arial" w:cs="Arial"/>
          <w:color w:val="121212"/>
        </w:rPr>
        <w:t>Such “</w:t>
      </w:r>
      <w:r w:rsidRPr="00F66B59">
        <w:rPr>
          <w:rFonts w:ascii="Arial" w:hAnsi="Arial" w:cs="Arial"/>
          <w:b/>
          <w:color w:val="121212"/>
        </w:rPr>
        <w:t>collaborative consumption</w:t>
      </w:r>
      <w:r w:rsidRPr="00612961">
        <w:rPr>
          <w:rFonts w:ascii="Arial" w:hAnsi="Arial" w:cs="Arial"/>
          <w:color w:val="121212"/>
        </w:rPr>
        <w:t xml:space="preserve">” is a good thing for several reasons. Owners make money from </w:t>
      </w:r>
      <w:r w:rsidRPr="00F66B59">
        <w:rPr>
          <w:rFonts w:ascii="Arial" w:hAnsi="Arial" w:cs="Arial"/>
          <w:b/>
          <w:color w:val="121212"/>
        </w:rPr>
        <w:t>underused assets</w:t>
      </w:r>
      <w:r w:rsidRPr="00612961">
        <w:rPr>
          <w:rFonts w:ascii="Arial" w:hAnsi="Arial" w:cs="Arial"/>
          <w:color w:val="121212"/>
        </w:rPr>
        <w:t xml:space="preserve">. Airbnb says </w:t>
      </w:r>
      <w:r w:rsidRPr="00F66B59">
        <w:rPr>
          <w:rFonts w:ascii="Arial" w:hAnsi="Arial" w:cs="Arial"/>
          <w:b/>
          <w:color w:val="121212"/>
        </w:rPr>
        <w:t>hosts</w:t>
      </w:r>
      <w:r w:rsidRPr="00612961">
        <w:rPr>
          <w:rFonts w:ascii="Arial" w:hAnsi="Arial" w:cs="Arial"/>
          <w:color w:val="121212"/>
        </w:rPr>
        <w:t xml:space="preserve"> in San Francisco who rent out their homes do so for an average of 58 nights a year, making $9,300. Car owners who rent their vehicles to others using RelayRides make an average of $250 a </w:t>
      </w:r>
      <w:proofErr w:type="gramStart"/>
      <w:r w:rsidRPr="00612961">
        <w:rPr>
          <w:rFonts w:ascii="Arial" w:hAnsi="Arial" w:cs="Arial"/>
          <w:color w:val="121212"/>
        </w:rPr>
        <w:t>month;</w:t>
      </w:r>
      <w:proofErr w:type="gramEnd"/>
      <w:r w:rsidRPr="00612961">
        <w:rPr>
          <w:rFonts w:ascii="Arial" w:hAnsi="Arial" w:cs="Arial"/>
          <w:color w:val="121212"/>
        </w:rPr>
        <w:t xml:space="preserve"> some make more than $1,000. </w:t>
      </w:r>
      <w:r w:rsidRPr="00F66B59">
        <w:rPr>
          <w:rFonts w:ascii="Arial" w:hAnsi="Arial" w:cs="Arial"/>
          <w:b/>
          <w:color w:val="121212"/>
        </w:rPr>
        <w:t>Renters</w:t>
      </w:r>
      <w:r w:rsidRPr="00612961">
        <w:rPr>
          <w:rFonts w:ascii="Arial" w:hAnsi="Arial" w:cs="Arial"/>
          <w:color w:val="121212"/>
        </w:rPr>
        <w:t xml:space="preserve">, meanwhile, pay less than they would if they bought the </w:t>
      </w:r>
      <w:r w:rsidRPr="00F66B59">
        <w:rPr>
          <w:rFonts w:ascii="Arial" w:hAnsi="Arial" w:cs="Arial"/>
          <w:b/>
          <w:color w:val="121212"/>
        </w:rPr>
        <w:t>item</w:t>
      </w:r>
      <w:r w:rsidRPr="00612961">
        <w:rPr>
          <w:rFonts w:ascii="Arial" w:hAnsi="Arial" w:cs="Arial"/>
          <w:color w:val="121212"/>
        </w:rPr>
        <w:t xml:space="preserve"> themselves, or turned to a traditional </w:t>
      </w:r>
      <w:r w:rsidRPr="00F66B59">
        <w:rPr>
          <w:rFonts w:ascii="Arial" w:hAnsi="Arial" w:cs="Arial"/>
          <w:b/>
          <w:color w:val="121212"/>
        </w:rPr>
        <w:t>provider</w:t>
      </w:r>
      <w:r w:rsidRPr="00612961">
        <w:rPr>
          <w:rFonts w:ascii="Arial" w:hAnsi="Arial" w:cs="Arial"/>
          <w:color w:val="121212"/>
        </w:rPr>
        <w:t xml:space="preserve"> such as a hotel or car-hire firm. (It is not surprising that many sharing firms got going during the financial crisis.) And there are environmental </w:t>
      </w:r>
      <w:r w:rsidRPr="00F66B59">
        <w:rPr>
          <w:rFonts w:ascii="Arial" w:hAnsi="Arial" w:cs="Arial"/>
          <w:b/>
          <w:color w:val="121212"/>
        </w:rPr>
        <w:t>benefits</w:t>
      </w:r>
      <w:r w:rsidRPr="00612961">
        <w:rPr>
          <w:rFonts w:ascii="Arial" w:hAnsi="Arial" w:cs="Arial"/>
          <w:color w:val="121212"/>
        </w:rPr>
        <w:t xml:space="preserve">, </w:t>
      </w:r>
      <w:proofErr w:type="gramStart"/>
      <w:r w:rsidRPr="00612961">
        <w:rPr>
          <w:rFonts w:ascii="Arial" w:hAnsi="Arial" w:cs="Arial"/>
          <w:color w:val="121212"/>
        </w:rPr>
        <w:t>too:</w:t>
      </w:r>
      <w:proofErr w:type="gramEnd"/>
      <w:r w:rsidRPr="00612961">
        <w:rPr>
          <w:rFonts w:ascii="Arial" w:hAnsi="Arial" w:cs="Arial"/>
          <w:color w:val="121212"/>
        </w:rPr>
        <w:t xml:space="preserve"> renting a car when you need it, rather than owning one, means fewer cars are required and fewer resources must be devoted to making them.</w:t>
      </w:r>
    </w:p>
    <w:p w:rsidR="00612961" w:rsidRPr="00612961" w:rsidRDefault="00612961" w:rsidP="00612961">
      <w:pPr>
        <w:pStyle w:val="NormalWeb"/>
        <w:shd w:val="clear" w:color="auto" w:fill="FFFFFF"/>
        <w:contextualSpacing/>
        <w:jc w:val="both"/>
        <w:rPr>
          <w:rFonts w:ascii="Arial" w:hAnsi="Arial" w:cs="Arial"/>
          <w:color w:val="121212"/>
        </w:rPr>
      </w:pPr>
      <w:r w:rsidRPr="00612961">
        <w:rPr>
          <w:rFonts w:ascii="Arial" w:hAnsi="Arial" w:cs="Arial"/>
          <w:color w:val="121212"/>
        </w:rPr>
        <w:t xml:space="preserve">For sociable souls, meeting new people by staying in their homes is part of the charm. </w:t>
      </w:r>
      <w:r w:rsidRPr="00F66B59">
        <w:rPr>
          <w:rFonts w:ascii="Arial" w:hAnsi="Arial" w:cs="Arial"/>
          <w:b/>
          <w:color w:val="121212"/>
        </w:rPr>
        <w:t>Curmudgeons</w:t>
      </w:r>
      <w:r w:rsidRPr="00612961">
        <w:rPr>
          <w:rFonts w:ascii="Arial" w:hAnsi="Arial" w:cs="Arial"/>
          <w:color w:val="121212"/>
        </w:rPr>
        <w:t xml:space="preserve"> who imagine that every renter is Norman Bates can still stay at conventional hotels. For others, the web </w:t>
      </w:r>
      <w:r w:rsidRPr="00F66B59">
        <w:rPr>
          <w:rFonts w:ascii="Arial" w:hAnsi="Arial" w:cs="Arial"/>
          <w:b/>
          <w:color w:val="121212"/>
        </w:rPr>
        <w:t xml:space="preserve">fosters </w:t>
      </w:r>
      <w:r w:rsidRPr="00612961">
        <w:rPr>
          <w:rFonts w:ascii="Arial" w:hAnsi="Arial" w:cs="Arial"/>
          <w:color w:val="121212"/>
        </w:rPr>
        <w:t xml:space="preserve">trust. As </w:t>
      </w:r>
      <w:r w:rsidRPr="00612961">
        <w:rPr>
          <w:rFonts w:ascii="Arial" w:hAnsi="Arial" w:cs="Arial"/>
          <w:color w:val="121212"/>
        </w:rPr>
        <w:t xml:space="preserve">well as the </w:t>
      </w:r>
      <w:r w:rsidRPr="00F66B59">
        <w:rPr>
          <w:rFonts w:ascii="Arial" w:hAnsi="Arial" w:cs="Arial"/>
          <w:b/>
          <w:color w:val="121212"/>
        </w:rPr>
        <w:t>background checks</w:t>
      </w:r>
      <w:r w:rsidRPr="00612961">
        <w:rPr>
          <w:rFonts w:ascii="Arial" w:hAnsi="Arial" w:cs="Arial"/>
          <w:color w:val="121212"/>
        </w:rPr>
        <w:t xml:space="preserve"> carried out by platform owners</w:t>
      </w:r>
      <w:r>
        <w:rPr>
          <w:rFonts w:ascii="Arial" w:hAnsi="Arial" w:cs="Arial"/>
          <w:color w:val="121212"/>
        </w:rPr>
        <w:t xml:space="preserve">                 </w:t>
      </w:r>
      <w:proofErr w:type="gramStart"/>
      <w:r>
        <w:rPr>
          <w:rFonts w:ascii="Arial" w:hAnsi="Arial" w:cs="Arial"/>
          <w:color w:val="121212"/>
        </w:rPr>
        <w:t xml:space="preserve">   </w:t>
      </w:r>
      <w:r w:rsidR="00F66B59">
        <w:rPr>
          <w:rFonts w:ascii="Arial" w:hAnsi="Arial" w:cs="Arial"/>
          <w:color w:val="121212"/>
        </w:rPr>
        <w:t>(</w:t>
      </w:r>
      <w:proofErr w:type="gramEnd"/>
      <w:r>
        <w:rPr>
          <w:rFonts w:ascii="Arial" w:hAnsi="Arial" w:cs="Arial"/>
          <w:color w:val="121212"/>
        </w:rPr>
        <w:t xml:space="preserve"> The Economist</w:t>
      </w:r>
      <w:r w:rsidR="00F66B59">
        <w:rPr>
          <w:rFonts w:ascii="Arial" w:hAnsi="Arial" w:cs="Arial"/>
          <w:color w:val="121212"/>
        </w:rPr>
        <w:t>)</w:t>
      </w:r>
    </w:p>
    <w:p w:rsidR="00612961" w:rsidRDefault="00612961" w:rsidP="00612961">
      <w:pPr>
        <w:spacing w:after="150" w:line="240" w:lineRule="auto"/>
        <w:contextualSpacing/>
        <w:rPr>
          <w:rFonts w:eastAsia="Times New Roman" w:cstheme="minorHAnsi"/>
          <w:b/>
          <w:color w:val="FF0000"/>
          <w:spacing w:val="2"/>
          <w:sz w:val="28"/>
          <w:szCs w:val="28"/>
          <w:lang w:eastAsia="fr-FR"/>
        </w:rPr>
      </w:pPr>
    </w:p>
    <w:p w:rsidR="00612961" w:rsidRDefault="00612961" w:rsidP="00612961">
      <w:pPr>
        <w:spacing w:after="150" w:line="240" w:lineRule="auto"/>
        <w:contextualSpacing/>
        <w:rPr>
          <w:rFonts w:eastAsia="Times New Roman" w:cstheme="minorHAnsi"/>
          <w:b/>
          <w:color w:val="FF0000"/>
          <w:spacing w:val="2"/>
          <w:sz w:val="28"/>
          <w:szCs w:val="28"/>
          <w:lang w:eastAsia="fr-FR"/>
        </w:rPr>
      </w:pPr>
    </w:p>
    <w:p w:rsidR="00612961" w:rsidRPr="00612961" w:rsidRDefault="00612961" w:rsidP="00612961">
      <w:pPr>
        <w:spacing w:after="150" w:line="240" w:lineRule="auto"/>
        <w:contextualSpacing/>
        <w:rPr>
          <w:rFonts w:eastAsia="Times New Roman" w:cstheme="minorHAnsi"/>
          <w:b/>
          <w:color w:val="FF0000"/>
          <w:spacing w:val="2"/>
          <w:sz w:val="28"/>
          <w:szCs w:val="28"/>
          <w:lang w:eastAsia="fr-FR"/>
        </w:rPr>
      </w:pPr>
      <w:r w:rsidRPr="00612961">
        <w:rPr>
          <w:rFonts w:eastAsia="Times New Roman" w:cstheme="minorHAnsi"/>
          <w:b/>
          <w:color w:val="FF0000"/>
          <w:spacing w:val="2"/>
          <w:sz w:val="28"/>
          <w:szCs w:val="28"/>
          <w:lang w:eastAsia="fr-FR"/>
        </w:rPr>
        <w:t>WORDS</w:t>
      </w:r>
    </w:p>
    <w:p w:rsidR="00612961" w:rsidRDefault="00612961" w:rsidP="00612961">
      <w:pPr>
        <w:spacing w:after="150" w:line="240" w:lineRule="auto"/>
        <w:contextualSpacing/>
        <w:rPr>
          <w:rFonts w:eastAsia="Times New Roman" w:cstheme="minorHAnsi"/>
          <w:color w:val="333333"/>
          <w:spacing w:val="2"/>
          <w:sz w:val="20"/>
          <w:szCs w:val="20"/>
          <w:lang w:eastAsia="fr-FR"/>
        </w:rPr>
      </w:pPr>
    </w:p>
    <w:p w:rsidR="00612961" w:rsidRPr="00235EB7" w:rsidRDefault="00235EB7" w:rsidP="00612961">
      <w:pPr>
        <w:spacing w:after="150" w:line="240" w:lineRule="auto"/>
        <w:contextualSpacing/>
        <w:rPr>
          <w:rFonts w:eastAsia="Times New Roman" w:cstheme="minorHAnsi"/>
          <w:color w:val="333333"/>
          <w:spacing w:val="2"/>
          <w:sz w:val="24"/>
          <w:szCs w:val="24"/>
          <w:lang w:eastAsia="fr-FR"/>
        </w:rPr>
      </w:pPr>
      <w:r w:rsidRPr="00235EB7">
        <w:rPr>
          <w:rFonts w:eastAsia="Times New Roman" w:cstheme="minorHAnsi"/>
          <w:color w:val="333333"/>
          <w:spacing w:val="2"/>
          <w:sz w:val="24"/>
          <w:szCs w:val="24"/>
          <w:lang w:eastAsia="fr-FR"/>
        </w:rPr>
        <w:t>Peer to peer</w:t>
      </w:r>
    </w:p>
    <w:p w:rsidR="00612961" w:rsidRPr="00235EB7" w:rsidRDefault="00235EB7" w:rsidP="00612961">
      <w:pPr>
        <w:spacing w:after="150" w:line="240" w:lineRule="auto"/>
        <w:contextualSpacing/>
        <w:rPr>
          <w:rFonts w:eastAsia="Times New Roman" w:cstheme="minorHAnsi"/>
          <w:color w:val="333333"/>
          <w:spacing w:val="2"/>
          <w:sz w:val="24"/>
          <w:szCs w:val="24"/>
          <w:lang w:eastAsia="fr-FR"/>
        </w:rPr>
      </w:pPr>
      <w:r w:rsidRPr="00235EB7">
        <w:rPr>
          <w:rFonts w:eastAsia="Times New Roman" w:cstheme="minorHAnsi"/>
          <w:color w:val="333333"/>
          <w:spacing w:val="2"/>
          <w:sz w:val="24"/>
          <w:szCs w:val="24"/>
          <w:lang w:eastAsia="fr-FR"/>
        </w:rPr>
        <w:t>Barter (troc)</w:t>
      </w:r>
    </w:p>
    <w:p w:rsidR="00612961" w:rsidRPr="00235EB7" w:rsidRDefault="00235EB7" w:rsidP="00612961">
      <w:pPr>
        <w:spacing w:after="150" w:line="240" w:lineRule="auto"/>
        <w:contextualSpacing/>
        <w:rPr>
          <w:rFonts w:eastAsia="Times New Roman" w:cstheme="minorHAnsi"/>
          <w:color w:val="333333"/>
          <w:spacing w:val="2"/>
          <w:sz w:val="24"/>
          <w:szCs w:val="24"/>
          <w:lang w:eastAsia="fr-FR"/>
        </w:rPr>
      </w:pPr>
      <w:r w:rsidRPr="00235EB7">
        <w:rPr>
          <w:rFonts w:eastAsia="Times New Roman" w:cstheme="minorHAnsi"/>
          <w:color w:val="333333"/>
          <w:spacing w:val="2"/>
          <w:sz w:val="24"/>
          <w:szCs w:val="24"/>
          <w:lang w:eastAsia="fr-FR"/>
        </w:rPr>
        <w:t>Uberization</w:t>
      </w:r>
    </w:p>
    <w:p w:rsidR="00235EB7" w:rsidRPr="00235EB7" w:rsidRDefault="00235EB7" w:rsidP="00612961">
      <w:pPr>
        <w:spacing w:after="150" w:line="240" w:lineRule="auto"/>
        <w:contextualSpacing/>
        <w:rPr>
          <w:rFonts w:eastAsia="Times New Roman" w:cstheme="minorHAnsi"/>
          <w:color w:val="333333"/>
          <w:spacing w:val="2"/>
          <w:sz w:val="24"/>
          <w:szCs w:val="24"/>
          <w:lang w:eastAsia="fr-FR"/>
        </w:rPr>
      </w:pPr>
      <w:r w:rsidRPr="00235EB7">
        <w:rPr>
          <w:rFonts w:eastAsia="Times New Roman" w:cstheme="minorHAnsi"/>
          <w:color w:val="333333"/>
          <w:spacing w:val="2"/>
          <w:sz w:val="24"/>
          <w:szCs w:val="24"/>
          <w:lang w:eastAsia="fr-FR"/>
        </w:rPr>
        <w:t>To rent</w:t>
      </w:r>
    </w:p>
    <w:p w:rsidR="00612961" w:rsidRPr="00235EB7" w:rsidRDefault="00235EB7" w:rsidP="00612961">
      <w:pPr>
        <w:spacing w:after="150" w:line="240" w:lineRule="auto"/>
        <w:contextualSpacing/>
        <w:rPr>
          <w:rFonts w:eastAsia="Times New Roman" w:cstheme="minorHAnsi"/>
          <w:color w:val="333333"/>
          <w:spacing w:val="2"/>
          <w:sz w:val="24"/>
          <w:szCs w:val="24"/>
          <w:lang w:eastAsia="fr-FR"/>
        </w:rPr>
      </w:pPr>
      <w:r w:rsidRPr="00235EB7">
        <w:rPr>
          <w:rFonts w:eastAsia="Times New Roman" w:cstheme="minorHAnsi"/>
          <w:color w:val="333333"/>
          <w:spacing w:val="2"/>
          <w:sz w:val="24"/>
          <w:szCs w:val="24"/>
          <w:lang w:eastAsia="fr-FR"/>
        </w:rPr>
        <w:t>Online transactions</w:t>
      </w:r>
    </w:p>
    <w:p w:rsidR="00612961" w:rsidRPr="00235EB7" w:rsidRDefault="00235EB7" w:rsidP="00612961">
      <w:pPr>
        <w:spacing w:after="150" w:line="240" w:lineRule="auto"/>
        <w:contextualSpacing/>
        <w:rPr>
          <w:rFonts w:eastAsia="Times New Roman" w:cstheme="minorHAnsi"/>
          <w:color w:val="333333"/>
          <w:spacing w:val="2"/>
          <w:sz w:val="24"/>
          <w:szCs w:val="24"/>
          <w:lang w:eastAsia="fr-FR"/>
        </w:rPr>
      </w:pPr>
      <w:proofErr w:type="gramStart"/>
      <w:r w:rsidRPr="00235EB7">
        <w:rPr>
          <w:rFonts w:eastAsia="Times New Roman" w:cstheme="minorHAnsi"/>
          <w:color w:val="333333"/>
          <w:spacing w:val="2"/>
          <w:sz w:val="24"/>
          <w:szCs w:val="24"/>
          <w:lang w:eastAsia="fr-FR"/>
        </w:rPr>
        <w:t>platform</w:t>
      </w:r>
      <w:proofErr w:type="gramEnd"/>
    </w:p>
    <w:p w:rsidR="00F66B59" w:rsidRPr="00235EB7" w:rsidRDefault="00235EB7" w:rsidP="00612961">
      <w:pPr>
        <w:spacing w:after="150" w:line="240" w:lineRule="auto"/>
        <w:contextualSpacing/>
        <w:rPr>
          <w:rFonts w:eastAsia="Times New Roman" w:cstheme="minorHAnsi"/>
          <w:color w:val="333333"/>
          <w:spacing w:val="2"/>
          <w:sz w:val="24"/>
          <w:szCs w:val="24"/>
          <w:lang w:eastAsia="fr-FR"/>
        </w:rPr>
      </w:pPr>
      <w:proofErr w:type="gramStart"/>
      <w:r w:rsidRPr="00235EB7">
        <w:rPr>
          <w:rFonts w:eastAsia="Times New Roman" w:cstheme="minorHAnsi"/>
          <w:color w:val="333333"/>
          <w:spacing w:val="2"/>
          <w:sz w:val="24"/>
          <w:szCs w:val="24"/>
          <w:lang w:eastAsia="fr-FR"/>
        </w:rPr>
        <w:t>collaborative</w:t>
      </w:r>
      <w:proofErr w:type="gramEnd"/>
      <w:r w:rsidRPr="00235EB7">
        <w:rPr>
          <w:rFonts w:eastAsia="Times New Roman" w:cstheme="minorHAnsi"/>
          <w:color w:val="333333"/>
          <w:spacing w:val="2"/>
          <w:sz w:val="24"/>
          <w:szCs w:val="24"/>
          <w:lang w:eastAsia="fr-FR"/>
        </w:rPr>
        <w:t xml:space="preserve"> lifestyle</w:t>
      </w:r>
    </w:p>
    <w:p w:rsidR="00612961" w:rsidRPr="00612961" w:rsidRDefault="00612961" w:rsidP="00612961">
      <w:pPr>
        <w:spacing w:after="150" w:line="240" w:lineRule="auto"/>
        <w:contextualSpacing/>
        <w:rPr>
          <w:rFonts w:eastAsia="Times New Roman" w:cstheme="minorHAnsi"/>
          <w:color w:val="333333"/>
          <w:spacing w:val="2"/>
          <w:sz w:val="20"/>
          <w:szCs w:val="20"/>
          <w:lang w:eastAsia="fr-FR"/>
        </w:rPr>
      </w:pPr>
    </w:p>
    <w:p w:rsidR="00612961" w:rsidRPr="00612961" w:rsidRDefault="00612961" w:rsidP="00612961">
      <w:pPr>
        <w:spacing w:line="240" w:lineRule="auto"/>
        <w:contextualSpacing/>
        <w:rPr>
          <w:rFonts w:cstheme="minorHAnsi"/>
          <w:color w:val="FF0000"/>
          <w:sz w:val="20"/>
          <w:szCs w:val="20"/>
        </w:rPr>
      </w:pPr>
    </w:p>
    <w:p w:rsidR="00612961" w:rsidRDefault="00612961">
      <w:r>
        <w:rPr>
          <w:noProof/>
        </w:rPr>
        <w:drawing>
          <wp:inline distT="0" distB="0" distL="0" distR="0" wp14:anchorId="5002B7A0" wp14:editId="40E612AA">
            <wp:extent cx="2993231" cy="3990975"/>
            <wp:effectExtent l="0" t="0" r="0" b="0"/>
            <wp:docPr id="1" name="Image 1" descr="Résultats de recherche d'images pour « sharing economy cover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sharing economy cover »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149" cy="3992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2961" w:rsidRDefault="00F66B59">
      <w:pPr>
        <w:rPr>
          <w:rStyle w:val="Lienhypertexte"/>
        </w:rPr>
      </w:pPr>
      <w:hyperlink r:id="rId5" w:history="1">
        <w:r w:rsidRPr="00417DAE">
          <w:rPr>
            <w:rStyle w:val="Lienhypertexte"/>
          </w:rPr>
          <w:t>https://www.theguardian.com/business/2017/oct/17/sometimes-you-dont-feel-human-how-the-gig-economy-chews-up-and-spits-out-millennials</w:t>
        </w:r>
      </w:hyperlink>
    </w:p>
    <w:p w:rsidR="00F66B59" w:rsidRDefault="00F66B59">
      <w:hyperlink r:id="rId6" w:history="1">
        <w:r w:rsidRPr="00417DAE">
          <w:rPr>
            <w:rStyle w:val="Lienhypertexte"/>
          </w:rPr>
          <w:t>https://www.forbes.com/sites/kimberlywhitler/2016/01/17/a-new-business-trend-shifting-from-a-service-model-to-a-subscription-based-model/</w:t>
        </w:r>
      </w:hyperlink>
      <w:bookmarkStart w:id="0" w:name="_GoBack"/>
      <w:bookmarkEnd w:id="0"/>
    </w:p>
    <w:p w:rsidR="00F66B59" w:rsidRPr="00F66B59" w:rsidRDefault="00F66B59" w:rsidP="00F66B59">
      <w:pPr>
        <w:rPr>
          <w:sz w:val="24"/>
          <w:szCs w:val="24"/>
        </w:rPr>
      </w:pPr>
      <w:hyperlink r:id="rId7" w:history="1">
        <w:r w:rsidRPr="00F66B59">
          <w:rPr>
            <w:rStyle w:val="Lienhypertexte"/>
            <w:sz w:val="24"/>
            <w:szCs w:val="24"/>
          </w:rPr>
          <w:t>http://blog.lefigaro.fr/share-qui-peut/2015/12/apres-le-green-washing-voici-venu-le-share-washing.html</w:t>
        </w:r>
      </w:hyperlink>
    </w:p>
    <w:p w:rsidR="00612961" w:rsidRDefault="00612961"/>
    <w:p w:rsidR="00612961" w:rsidRDefault="00612961">
      <w:pPr>
        <w:sectPr w:rsidR="00612961" w:rsidSect="00612961"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856697" w:rsidRDefault="00856697"/>
    <w:sectPr w:rsidR="00856697" w:rsidSect="0061296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2961"/>
    <w:rsid w:val="00235EB7"/>
    <w:rsid w:val="00612961"/>
    <w:rsid w:val="00856697"/>
    <w:rsid w:val="00DC1483"/>
    <w:rsid w:val="00F66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DE5D7"/>
  <w15:chartTrackingRefBased/>
  <w15:docId w15:val="{45D00730-D1B6-4851-B84E-7EB3225F6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612961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612961"/>
    <w:rPr>
      <w:color w:val="808080"/>
      <w:shd w:val="clear" w:color="auto" w:fill="E6E6E6"/>
    </w:rPr>
  </w:style>
  <w:style w:type="paragraph" w:styleId="NormalWeb">
    <w:name w:val="Normal (Web)"/>
    <w:basedOn w:val="Normal"/>
    <w:uiPriority w:val="99"/>
    <w:semiHidden/>
    <w:unhideWhenUsed/>
    <w:rsid w:val="006129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990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45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5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blog.lefigaro.fr/share-qui-peut/2015/12/apres-le-green-washing-voici-venu-le-share-washing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bes.com/sites/kimberlywhitler/2016/01/17/a-new-business-trend-shifting-from-a-service-model-to-a-subscription-based-model/" TargetMode="External"/><Relationship Id="rId5" Type="http://schemas.openxmlformats.org/officeDocument/2006/relationships/hyperlink" Target="https://www.theguardian.com/business/2017/oct/17/sometimes-you-dont-feel-human-how-the-gig-economy-chews-up-and-spits-out-millennials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476</Words>
  <Characters>2622</Characters>
  <Application>Microsoft Office Word</Application>
  <DocSecurity>0</DocSecurity>
  <Lines>21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En anglais le mot gig signifie le concert. Car on a souvent payé les musiciens d</vt:lpstr>
    </vt:vector>
  </TitlesOfParts>
  <Company/>
  <LinksUpToDate>false</LinksUpToDate>
  <CharactersWithSpaces>3092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carine colletin</dc:creator>
  <cp:keywords/>
  <dc:description/>
  <cp:lastModifiedBy>carine colletin</cp:lastModifiedBy>
  <cp:revision>2</cp:revision>
  <dcterms:created xsi:type="dcterms:W3CDTF">2018-01-09T12:55:00Z</dcterms:created>
  <dcterms:modified xsi:type="dcterms:W3CDTF">2018-01-09T12:55:00Z</dcterms:modified>
</cp:coreProperties>
</file>